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E47" w14:textId="77777777" w:rsidR="00EF57A1" w:rsidRPr="00935C71" w:rsidRDefault="00EF57A1" w:rsidP="00935C71">
      <w:pPr>
        <w:spacing w:after="0"/>
        <w:rPr>
          <w:rFonts w:ascii="Calibri" w:hAnsi="Calibri" w:cs="Calibri"/>
          <w:b/>
          <w:bCs/>
          <w:sz w:val="21"/>
          <w:szCs w:val="21"/>
        </w:rPr>
      </w:pPr>
      <w:r w:rsidRPr="00935C71">
        <w:rPr>
          <w:rFonts w:ascii="Calibri" w:hAnsi="Calibri" w:cs="Calibri"/>
          <w:b/>
          <w:bCs/>
          <w:sz w:val="21"/>
          <w:szCs w:val="21"/>
        </w:rPr>
        <w:t>BORUSAN ISTANBUL PHILHARMONIC ORCHESTRA</w:t>
      </w:r>
    </w:p>
    <w:p w14:paraId="1BFD3D31" w14:textId="77777777" w:rsidR="00EF57A1" w:rsidRPr="00935C71" w:rsidRDefault="00EF57A1" w:rsidP="00935C71">
      <w:pPr>
        <w:spacing w:after="0"/>
        <w:rPr>
          <w:rFonts w:ascii="Calibri" w:hAnsi="Calibri" w:cs="Calibri"/>
          <w:sz w:val="21"/>
          <w:szCs w:val="21"/>
        </w:rPr>
      </w:pPr>
    </w:p>
    <w:p w14:paraId="1C5EF5A1" w14:textId="6C5D24C0" w:rsidR="0046660A" w:rsidRDefault="00A356A1" w:rsidP="00424DF7">
      <w:pPr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Türkiye</w:t>
      </w:r>
      <w:r w:rsidR="00EF57A1">
        <w:rPr>
          <w:rFonts w:ascii="Calibri" w:hAnsi="Calibri" w:cs="Calibri"/>
          <w:color w:val="000000"/>
          <w:sz w:val="20"/>
          <w:szCs w:val="20"/>
        </w:rPr>
        <w:t>’s leading symphonic ensemble, the Borusan Istanbul Philharmonic Orchestra (BIPO) was founded in 1999 under</w:t>
      </w:r>
      <w:r w:rsidR="0046660A">
        <w:rPr>
          <w:rFonts w:ascii="Calibri" w:hAnsi="Calibri" w:cs="Calibri"/>
          <w:color w:val="000000"/>
          <w:sz w:val="20"/>
          <w:szCs w:val="20"/>
        </w:rPr>
        <w:t xml:space="preserve"> honorary conductorship of</w:t>
      </w:r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F57A1">
        <w:rPr>
          <w:rFonts w:ascii="Calibri" w:hAnsi="Calibri" w:cs="Calibri"/>
          <w:color w:val="000000"/>
          <w:sz w:val="20"/>
          <w:szCs w:val="20"/>
        </w:rPr>
        <w:t>Gürer</w:t>
      </w:r>
      <w:proofErr w:type="spellEnd"/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EF57A1">
        <w:rPr>
          <w:rFonts w:ascii="Calibri" w:hAnsi="Calibri" w:cs="Calibri"/>
          <w:color w:val="000000"/>
          <w:sz w:val="20"/>
          <w:szCs w:val="20"/>
        </w:rPr>
        <w:t>Aykal</w:t>
      </w:r>
      <w:proofErr w:type="spellEnd"/>
      <w:r w:rsidR="0046660A">
        <w:rPr>
          <w:rFonts w:ascii="Calibri" w:hAnsi="Calibri" w:cs="Calibri"/>
          <w:color w:val="000000"/>
          <w:sz w:val="20"/>
          <w:szCs w:val="20"/>
        </w:rPr>
        <w:t>.</w:t>
      </w:r>
      <w:r w:rsidR="00EF57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6660A">
        <w:rPr>
          <w:rFonts w:ascii="Calibri" w:hAnsi="Calibri" w:cs="Calibri"/>
          <w:color w:val="000000"/>
          <w:sz w:val="20"/>
          <w:szCs w:val="20"/>
        </w:rPr>
        <w:t xml:space="preserve">The orchestra worked with Sascha </w:t>
      </w:r>
      <w:proofErr w:type="spellStart"/>
      <w:r w:rsidR="0046660A">
        <w:rPr>
          <w:rFonts w:ascii="Calibri" w:hAnsi="Calibri" w:cs="Calibri"/>
          <w:color w:val="000000"/>
          <w:sz w:val="20"/>
          <w:szCs w:val="20"/>
        </w:rPr>
        <w:t>Goetzel</w:t>
      </w:r>
      <w:proofErr w:type="spellEnd"/>
      <w:r w:rsidR="0046660A">
        <w:rPr>
          <w:rFonts w:ascii="Calibri" w:hAnsi="Calibri" w:cs="Calibri"/>
          <w:color w:val="000000"/>
          <w:sz w:val="20"/>
          <w:szCs w:val="20"/>
        </w:rPr>
        <w:t xml:space="preserve"> between 2009 and 2020, and then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 with Patrick Hahn </w:t>
      </w:r>
      <w:r w:rsidR="0046660A">
        <w:rPr>
          <w:rFonts w:ascii="Calibri" w:hAnsi="Calibri" w:cs="Calibri"/>
          <w:color w:val="000000"/>
          <w:sz w:val="20"/>
          <w:szCs w:val="20"/>
        </w:rPr>
        <w:t>for two seasons.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 In 2023 BIPO decided to continue with Carlo Tenan as </w:t>
      </w:r>
      <w:r w:rsidR="00424DF7">
        <w:rPr>
          <w:rFonts w:ascii="Calibri" w:hAnsi="Calibri" w:cs="Calibri"/>
          <w:color w:val="000000"/>
          <w:sz w:val="20"/>
          <w:szCs w:val="20"/>
        </w:rPr>
        <w:t>a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rtistic </w:t>
      </w:r>
      <w:r w:rsidR="00424DF7">
        <w:rPr>
          <w:rFonts w:ascii="Calibri" w:hAnsi="Calibri" w:cs="Calibri"/>
          <w:color w:val="000000"/>
          <w:sz w:val="20"/>
          <w:szCs w:val="20"/>
        </w:rPr>
        <w:t>d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irector and </w:t>
      </w:r>
      <w:r w:rsidR="00424DF7">
        <w:rPr>
          <w:rFonts w:ascii="Calibri" w:hAnsi="Calibri" w:cs="Calibri"/>
          <w:color w:val="000000"/>
          <w:sz w:val="20"/>
          <w:szCs w:val="20"/>
        </w:rPr>
        <w:t>p</w:t>
      </w:r>
      <w:r w:rsidR="006A4CA5">
        <w:rPr>
          <w:rFonts w:ascii="Calibri" w:hAnsi="Calibri" w:cs="Calibri"/>
          <w:color w:val="000000"/>
          <w:sz w:val="20"/>
          <w:szCs w:val="20"/>
        </w:rPr>
        <w:t xml:space="preserve">rincipal </w:t>
      </w:r>
      <w:r w:rsidR="00424DF7">
        <w:rPr>
          <w:rFonts w:ascii="Calibri" w:hAnsi="Calibri" w:cs="Calibri"/>
          <w:color w:val="000000"/>
          <w:sz w:val="20"/>
          <w:szCs w:val="20"/>
        </w:rPr>
        <w:t>c</w:t>
      </w:r>
      <w:r w:rsidR="006A4CA5">
        <w:rPr>
          <w:rFonts w:ascii="Calibri" w:hAnsi="Calibri" w:cs="Calibri"/>
          <w:color w:val="000000"/>
          <w:sz w:val="20"/>
          <w:szCs w:val="20"/>
        </w:rPr>
        <w:t>onductor.</w:t>
      </w:r>
    </w:p>
    <w:p w14:paraId="79D92C53" w14:textId="06B5FA72" w:rsidR="00EF57A1" w:rsidRDefault="00EF57A1" w:rsidP="00424DF7">
      <w:pPr>
        <w:spacing w:after="0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From the 2000/01 season on, BIPO </w:t>
      </w:r>
      <w:r w:rsidR="008C7553">
        <w:rPr>
          <w:rFonts w:ascii="Calibri" w:hAnsi="Calibri" w:cs="Calibri"/>
          <w:color w:val="000000"/>
          <w:sz w:val="20"/>
          <w:szCs w:val="20"/>
        </w:rPr>
        <w:t xml:space="preserve">has given regular concerts across Istanbul, becoming one of the </w:t>
      </w:r>
      <w:proofErr w:type="spellStart"/>
      <w:r w:rsidR="008C7553">
        <w:rPr>
          <w:rFonts w:ascii="Calibri" w:hAnsi="Calibri" w:cs="Calibri"/>
          <w:color w:val="000000"/>
          <w:sz w:val="20"/>
          <w:szCs w:val="20"/>
        </w:rPr>
        <w:t>ctiy’s</w:t>
      </w:r>
      <w:proofErr w:type="spellEnd"/>
      <w:r w:rsidR="008C7553">
        <w:rPr>
          <w:rFonts w:ascii="Calibri" w:hAnsi="Calibri" w:cs="Calibri"/>
          <w:color w:val="000000"/>
          <w:sz w:val="20"/>
          <w:szCs w:val="20"/>
        </w:rPr>
        <w:t xml:space="preserve"> cultural beacons</w:t>
      </w:r>
      <w:r>
        <w:rPr>
          <w:rFonts w:ascii="Calibri" w:hAnsi="Calibri" w:cs="Calibri"/>
          <w:color w:val="000000"/>
          <w:sz w:val="20"/>
          <w:szCs w:val="20"/>
        </w:rPr>
        <w:t>. It ha</w:t>
      </w:r>
      <w:r w:rsidR="003D6D2A">
        <w:rPr>
          <w:rFonts w:ascii="Calibri" w:hAnsi="Calibri" w:cs="Calibri"/>
          <w:color w:val="000000"/>
          <w:sz w:val="20"/>
          <w:szCs w:val="20"/>
        </w:rPr>
        <w:t>d</w:t>
      </w:r>
      <w:r>
        <w:rPr>
          <w:rFonts w:ascii="Calibri" w:hAnsi="Calibri" w:cs="Calibri"/>
          <w:color w:val="000000"/>
          <w:sz w:val="20"/>
          <w:szCs w:val="20"/>
        </w:rPr>
        <w:t xml:space="preserve"> also been the resident orchestra of the Istanbul Music Festival </w:t>
      </w:r>
      <w:r w:rsidR="003D6D2A">
        <w:rPr>
          <w:rFonts w:ascii="Calibri" w:hAnsi="Calibri" w:cs="Calibri"/>
          <w:color w:val="000000"/>
          <w:sz w:val="20"/>
          <w:szCs w:val="20"/>
        </w:rPr>
        <w:t>between</w:t>
      </w:r>
      <w:r>
        <w:rPr>
          <w:rFonts w:ascii="Calibri" w:hAnsi="Calibri" w:cs="Calibri"/>
          <w:color w:val="000000"/>
          <w:sz w:val="20"/>
          <w:szCs w:val="20"/>
        </w:rPr>
        <w:t xml:space="preserve"> 2003</w:t>
      </w:r>
      <w:r w:rsidR="003D6D2A">
        <w:rPr>
          <w:rFonts w:ascii="Calibri" w:hAnsi="Calibri" w:cs="Calibri"/>
          <w:color w:val="000000"/>
          <w:sz w:val="20"/>
          <w:szCs w:val="20"/>
        </w:rPr>
        <w:t>–2018</w:t>
      </w:r>
      <w:r>
        <w:rPr>
          <w:rFonts w:ascii="Calibri" w:hAnsi="Calibri" w:cs="Calibri"/>
          <w:color w:val="000000"/>
          <w:sz w:val="20"/>
          <w:szCs w:val="20"/>
        </w:rPr>
        <w:t xml:space="preserve">. BIPO worked with world-class artists such as Renée Fleming, Hilary Hahn,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Elīna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Garanča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Angela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Gheorghiu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Lang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Lang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Maxim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Vengerov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424DF7">
        <w:rPr>
          <w:rFonts w:ascii="Calibri" w:hAnsi="Calibri" w:cs="Calibri"/>
          <w:color w:val="000000"/>
          <w:sz w:val="20"/>
          <w:szCs w:val="20"/>
        </w:rPr>
        <w:t>Midori, Barbara Hannigan</w:t>
      </w:r>
      <w:r>
        <w:rPr>
          <w:rFonts w:ascii="Calibri" w:hAnsi="Calibri" w:cs="Calibri"/>
          <w:color w:val="000000"/>
          <w:sz w:val="20"/>
          <w:szCs w:val="20"/>
        </w:rPr>
        <w:t>, to name a few.</w:t>
      </w:r>
    </w:p>
    <w:p w14:paraId="5C6DF7CD" w14:textId="77777777" w:rsidR="00AF4242" w:rsidRDefault="008C7553" w:rsidP="00AF4242">
      <w:pPr>
        <w:spacing w:after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In 2010 BIPO released its first international recording featuring 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Respighi, </w:t>
      </w:r>
      <w:r w:rsidRPr="00424DF7">
        <w:rPr>
          <w:rFonts w:ascii="Calibri" w:hAnsi="Calibri" w:cs="Calibri"/>
          <w:color w:val="000000"/>
          <w:sz w:val="20"/>
          <w:szCs w:val="20"/>
        </w:rPr>
        <w:t>Hindemith,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 and Schmitt</w:t>
      </w:r>
      <w:r>
        <w:rPr>
          <w:rFonts w:ascii="Calibri" w:hAnsi="Calibri" w:cs="Calibri"/>
          <w:color w:val="000000"/>
          <w:sz w:val="20"/>
          <w:szCs w:val="20"/>
        </w:rPr>
        <w:t xml:space="preserve">, followed by a performance at the Salzburg Festival’s opening events. </w:t>
      </w:r>
      <w:r w:rsidRPr="008C7553">
        <w:rPr>
          <w:rFonts w:ascii="Calibri" w:hAnsi="Calibri" w:cs="Calibri"/>
          <w:color w:val="000000"/>
          <w:sz w:val="20"/>
          <w:szCs w:val="20"/>
        </w:rPr>
        <w:t xml:space="preserve">After its widely acclaimed 2014 BBC Proms appearance, the orchestra released a third album featuring works by Rimsky-Korsakov, Balakirev,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Erkin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 and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Ippolitov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-Ivanov. In 2017, its Tchaikovsky recording with Nemanja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Radulović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 appeared on Deutsche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Grammophon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. In 2023, under Thomas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Rösner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 with tenor Daniel </w:t>
      </w:r>
      <w:proofErr w:type="spellStart"/>
      <w:r w:rsidRPr="008C7553">
        <w:rPr>
          <w:rFonts w:ascii="Calibri" w:hAnsi="Calibri" w:cs="Calibri"/>
          <w:color w:val="000000"/>
          <w:sz w:val="20"/>
          <w:szCs w:val="20"/>
        </w:rPr>
        <w:t>Behle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, the orchestra released </w:t>
      </w:r>
      <w:r w:rsidRPr="008C7553">
        <w:rPr>
          <w:rFonts w:ascii="Calibri" w:hAnsi="Calibri" w:cs="Calibri"/>
          <w:i/>
          <w:iCs/>
          <w:color w:val="000000"/>
          <w:sz w:val="20"/>
          <w:szCs w:val="20"/>
        </w:rPr>
        <w:t>Richard</w:t>
      </w:r>
      <w:r w:rsidRPr="008C7553">
        <w:rPr>
          <w:rFonts w:ascii="Calibri" w:hAnsi="Calibri" w:cs="Calibri"/>
          <w:color w:val="000000"/>
          <w:sz w:val="20"/>
          <w:szCs w:val="20"/>
        </w:rPr>
        <w:t xml:space="preserve">, followed in May 2025 by </w:t>
      </w:r>
      <w:r w:rsidRPr="008C7553">
        <w:rPr>
          <w:rFonts w:ascii="Calibri" w:hAnsi="Calibri" w:cs="Calibri"/>
          <w:i/>
          <w:iCs/>
          <w:color w:val="000000"/>
          <w:sz w:val="20"/>
          <w:szCs w:val="20"/>
        </w:rPr>
        <w:t xml:space="preserve">Bartók, Enescu, Kodály, </w:t>
      </w:r>
      <w:proofErr w:type="spellStart"/>
      <w:r w:rsidRPr="008C7553">
        <w:rPr>
          <w:rFonts w:ascii="Calibri" w:hAnsi="Calibri" w:cs="Calibri"/>
          <w:i/>
          <w:iCs/>
          <w:color w:val="000000"/>
          <w:sz w:val="20"/>
          <w:szCs w:val="20"/>
        </w:rPr>
        <w:t>Martinů</w:t>
      </w:r>
      <w:proofErr w:type="spellEnd"/>
      <w:r w:rsidRPr="008C7553">
        <w:rPr>
          <w:rFonts w:ascii="Calibri" w:hAnsi="Calibri" w:cs="Calibri"/>
          <w:color w:val="000000"/>
          <w:sz w:val="20"/>
          <w:szCs w:val="20"/>
        </w:rPr>
        <w:t xml:space="preserve"> under Tenan.</w:t>
      </w:r>
    </w:p>
    <w:p w14:paraId="3D4184C2" w14:textId="5B4D1A09" w:rsidR="00424DF7" w:rsidRDefault="00424DF7" w:rsidP="00AF4242">
      <w:pPr>
        <w:spacing w:after="0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424DF7">
        <w:rPr>
          <w:rFonts w:ascii="Calibri" w:hAnsi="Calibri" w:cs="Calibri"/>
          <w:color w:val="000000"/>
          <w:sz w:val="20"/>
          <w:szCs w:val="20"/>
        </w:rPr>
        <w:t>BIPO enhanced its international presence with its 2016 tour from Vienna to Germany, acclaim</w:t>
      </w:r>
      <w:r w:rsidR="00AF4242">
        <w:rPr>
          <w:rFonts w:ascii="Calibri" w:hAnsi="Calibri" w:cs="Calibri"/>
          <w:color w:val="000000"/>
          <w:sz w:val="20"/>
          <w:szCs w:val="20"/>
        </w:rPr>
        <w:t>ed by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 the European press</w:t>
      </w:r>
      <w:r w:rsidR="00AF4242">
        <w:rPr>
          <w:rFonts w:ascii="Calibri" w:hAnsi="Calibri" w:cs="Calibri"/>
          <w:color w:val="000000"/>
          <w:sz w:val="20"/>
          <w:szCs w:val="20"/>
        </w:rPr>
        <w:t xml:space="preserve">, and in </w:t>
      </w:r>
      <w:r w:rsidRPr="00424DF7">
        <w:rPr>
          <w:rFonts w:ascii="Calibri" w:hAnsi="Calibri" w:cs="Calibri"/>
          <w:color w:val="000000"/>
          <w:sz w:val="20"/>
          <w:szCs w:val="20"/>
        </w:rPr>
        <w:t>2017</w:t>
      </w:r>
      <w:r w:rsidR="00AF4242">
        <w:rPr>
          <w:rFonts w:ascii="Calibri" w:hAnsi="Calibri" w:cs="Calibri"/>
          <w:color w:val="000000"/>
          <w:sz w:val="20"/>
          <w:szCs w:val="20"/>
        </w:rPr>
        <w:t xml:space="preserve"> performed at the Hong Kong Arts Festival before touring Europe with Daniel Hope and Vadim </w:t>
      </w:r>
      <w:proofErr w:type="spellStart"/>
      <w:r w:rsidR="00AF4242">
        <w:rPr>
          <w:rFonts w:ascii="Calibri" w:hAnsi="Calibri" w:cs="Calibri"/>
          <w:color w:val="000000"/>
          <w:sz w:val="20"/>
          <w:szCs w:val="20"/>
        </w:rPr>
        <w:t>Repin</w:t>
      </w:r>
      <w:proofErr w:type="spellEnd"/>
      <w:r w:rsidR="00AF4242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AF4242" w:rsidRPr="00AF4242">
        <w:rPr>
          <w:rFonts w:ascii="Calibri" w:hAnsi="Calibri" w:cs="Calibri"/>
          <w:color w:val="000000"/>
          <w:sz w:val="20"/>
          <w:szCs w:val="20"/>
        </w:rPr>
        <w:t xml:space="preserve">In 2018 it concluded another tour – launched with Hope and continued with </w:t>
      </w:r>
      <w:proofErr w:type="spellStart"/>
      <w:r w:rsidR="00AF4242" w:rsidRPr="00AF4242">
        <w:rPr>
          <w:rFonts w:ascii="Calibri" w:hAnsi="Calibri" w:cs="Calibri"/>
          <w:color w:val="000000"/>
          <w:sz w:val="20"/>
          <w:szCs w:val="20"/>
        </w:rPr>
        <w:t>Radulović</w:t>
      </w:r>
      <w:proofErr w:type="spellEnd"/>
      <w:r w:rsidR="00AF4242" w:rsidRPr="00AF4242">
        <w:rPr>
          <w:rFonts w:ascii="Calibri" w:hAnsi="Calibri" w:cs="Calibri"/>
          <w:color w:val="000000"/>
          <w:sz w:val="20"/>
          <w:szCs w:val="20"/>
        </w:rPr>
        <w:t xml:space="preserve"> – at the Théâtre des Champs-Elysées</w:t>
      </w:r>
      <w:r w:rsidR="00AF4242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In 2025, the orchestra </w:t>
      </w:r>
      <w:r w:rsidR="00AF4242">
        <w:rPr>
          <w:rFonts w:ascii="Calibri" w:hAnsi="Calibri" w:cs="Calibri"/>
          <w:color w:val="000000"/>
          <w:sz w:val="20"/>
          <w:szCs w:val="20"/>
        </w:rPr>
        <w:t xml:space="preserve">received 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prolonged standing ovations </w:t>
      </w:r>
      <w:r w:rsidR="00AF4242">
        <w:rPr>
          <w:rFonts w:ascii="Calibri" w:hAnsi="Calibri" w:cs="Calibri"/>
          <w:color w:val="000000"/>
          <w:sz w:val="20"/>
          <w:szCs w:val="20"/>
        </w:rPr>
        <w:t xml:space="preserve">on </w:t>
      </w:r>
      <w:r w:rsidRPr="00424DF7">
        <w:rPr>
          <w:rFonts w:ascii="Calibri" w:hAnsi="Calibri" w:cs="Calibri"/>
          <w:color w:val="000000"/>
          <w:sz w:val="20"/>
          <w:szCs w:val="20"/>
        </w:rPr>
        <w:t>its five-city United Kingdom tour</w:t>
      </w:r>
      <w:r w:rsidR="00AF4242">
        <w:rPr>
          <w:rFonts w:ascii="Calibri" w:hAnsi="Calibri" w:cs="Calibri"/>
          <w:color w:val="000000"/>
          <w:sz w:val="20"/>
          <w:szCs w:val="20"/>
        </w:rPr>
        <w:t>, and i</w:t>
      </w:r>
      <w:r w:rsidRPr="00424DF7">
        <w:rPr>
          <w:rFonts w:ascii="Calibri" w:hAnsi="Calibri" w:cs="Calibri"/>
          <w:color w:val="000000"/>
          <w:sz w:val="20"/>
          <w:szCs w:val="20"/>
        </w:rPr>
        <w:t xml:space="preserve">n the same year, </w:t>
      </w:r>
      <w:r w:rsidR="00AF4242" w:rsidRPr="00AF4242">
        <w:rPr>
          <w:rFonts w:ascii="Calibri" w:hAnsi="Calibri" w:cs="Calibri"/>
          <w:color w:val="000000"/>
          <w:sz w:val="20"/>
          <w:szCs w:val="20"/>
        </w:rPr>
        <w:t xml:space="preserve">under Tenan, accompanied </w:t>
      </w:r>
      <w:proofErr w:type="spellStart"/>
      <w:r w:rsidR="00AF4242" w:rsidRPr="00AF4242">
        <w:rPr>
          <w:rFonts w:ascii="Calibri" w:hAnsi="Calibri" w:cs="Calibri"/>
          <w:color w:val="000000"/>
          <w:sz w:val="20"/>
          <w:szCs w:val="20"/>
        </w:rPr>
        <w:t>Fazıl</w:t>
      </w:r>
      <w:proofErr w:type="spellEnd"/>
      <w:r w:rsidR="00AF4242" w:rsidRPr="00AF4242">
        <w:rPr>
          <w:rFonts w:ascii="Calibri" w:hAnsi="Calibri" w:cs="Calibri"/>
          <w:color w:val="000000"/>
          <w:sz w:val="20"/>
          <w:szCs w:val="20"/>
        </w:rPr>
        <w:t xml:space="preserve"> Say in two concerts at the Schleswig-Holstein Music Festival, becoming the first Turkish orchestra to perform at Hamburg’s Elbphilharmonie.</w:t>
      </w:r>
    </w:p>
    <w:p w14:paraId="0F587463" w14:textId="77777777" w:rsidR="00AF4242" w:rsidRPr="00AF4242" w:rsidRDefault="00AF4242" w:rsidP="00AF4242">
      <w:pPr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ECC1AE6" w14:textId="77777777" w:rsidR="00EF57A1" w:rsidRDefault="00EF57A1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p w14:paraId="6730B142" w14:textId="6CFCF1EA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b/>
          <w:bCs/>
          <w:sz w:val="18"/>
          <w:szCs w:val="18"/>
        </w:rPr>
      </w:pPr>
      <w:r w:rsidRPr="004B2136">
        <w:rPr>
          <w:rFonts w:ascii="Calibri" w:hAnsi="Calibri" w:cs="Calibri"/>
          <w:b/>
          <w:bCs/>
          <w:sz w:val="18"/>
          <w:szCs w:val="18"/>
        </w:rPr>
        <w:t xml:space="preserve">Updated: </w:t>
      </w:r>
      <w:r w:rsidRPr="004B2136">
        <w:rPr>
          <w:rFonts w:ascii="Calibri" w:hAnsi="Calibri" w:cs="Calibri"/>
          <w:b/>
          <w:bCs/>
          <w:sz w:val="18"/>
          <w:szCs w:val="18"/>
        </w:rPr>
        <w:tab/>
      </w:r>
      <w:r w:rsidR="00424DF7">
        <w:rPr>
          <w:rFonts w:ascii="Calibri" w:hAnsi="Calibri" w:cs="Calibri"/>
          <w:sz w:val="18"/>
          <w:szCs w:val="18"/>
        </w:rPr>
        <w:t xml:space="preserve">August </w:t>
      </w:r>
      <w:r w:rsidR="00DA7654" w:rsidRPr="00DA7654">
        <w:rPr>
          <w:rFonts w:ascii="Calibri" w:hAnsi="Calibri" w:cs="Calibri"/>
          <w:sz w:val="18"/>
          <w:szCs w:val="18"/>
        </w:rPr>
        <w:t>2025</w:t>
      </w:r>
    </w:p>
    <w:p w14:paraId="520D2AA9" w14:textId="39044E0C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4B2136">
        <w:rPr>
          <w:rFonts w:ascii="Calibri" w:hAnsi="Calibri" w:cs="Calibri"/>
          <w:b/>
          <w:bCs/>
          <w:sz w:val="18"/>
          <w:szCs w:val="18"/>
        </w:rPr>
        <w:t xml:space="preserve">For more info: </w:t>
      </w:r>
      <w:r w:rsidRPr="004B2136">
        <w:rPr>
          <w:rFonts w:ascii="Calibri" w:hAnsi="Calibri" w:cs="Calibri"/>
          <w:sz w:val="18"/>
          <w:szCs w:val="18"/>
        </w:rPr>
        <w:tab/>
      </w:r>
      <w:r w:rsidR="005C4904">
        <w:rPr>
          <w:rFonts w:ascii="Calibri" w:hAnsi="Calibri" w:cs="Calibri"/>
          <w:sz w:val="18"/>
          <w:szCs w:val="18"/>
        </w:rPr>
        <w:t>Kerem Gökbuget</w:t>
      </w:r>
    </w:p>
    <w:p w14:paraId="1CE32381" w14:textId="22158DCC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4B2136">
        <w:rPr>
          <w:rFonts w:ascii="Calibri" w:hAnsi="Calibri" w:cs="Calibri"/>
          <w:sz w:val="18"/>
          <w:szCs w:val="18"/>
        </w:rPr>
        <w:tab/>
      </w:r>
      <w:r w:rsidR="005C4904" w:rsidRPr="006A4CA5">
        <w:rPr>
          <w:rFonts w:ascii="Calibri" w:hAnsi="Calibri" w:cs="Calibri"/>
          <w:sz w:val="18"/>
          <w:szCs w:val="18"/>
          <w:lang w:val="it-IT"/>
        </w:rPr>
        <w:t>keremg</w:t>
      </w:r>
      <w:r w:rsidRPr="006A4CA5">
        <w:rPr>
          <w:rFonts w:ascii="Calibri" w:hAnsi="Calibri" w:cs="Calibri"/>
          <w:sz w:val="18"/>
          <w:szCs w:val="18"/>
          <w:lang w:val="it-IT"/>
        </w:rPr>
        <w:t>@borusansanat.com</w:t>
      </w:r>
    </w:p>
    <w:p w14:paraId="50D5DFDB" w14:textId="77777777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  <w:t>Borusan Sanat</w:t>
      </w:r>
    </w:p>
    <w:p w14:paraId="37F9C627" w14:textId="77777777" w:rsidR="00EF57A1" w:rsidRPr="006A4CA5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  <w:lang w:val="it-IT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  <w:t>İstiklal Caddesi No: 160A Beyoğlu 34433 Istanbul, Turkey</w:t>
      </w:r>
    </w:p>
    <w:p w14:paraId="043387BC" w14:textId="77777777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6A4CA5">
        <w:rPr>
          <w:rFonts w:ascii="Calibri" w:hAnsi="Calibri" w:cs="Calibri"/>
          <w:sz w:val="18"/>
          <w:szCs w:val="18"/>
          <w:lang w:val="it-IT"/>
        </w:rPr>
        <w:tab/>
      </w:r>
      <w:r w:rsidRPr="004B2136">
        <w:rPr>
          <w:rFonts w:ascii="Calibri" w:hAnsi="Calibri" w:cs="Calibri"/>
          <w:sz w:val="18"/>
          <w:szCs w:val="18"/>
        </w:rPr>
        <w:t xml:space="preserve">T: </w:t>
      </w:r>
      <w:r>
        <w:rPr>
          <w:rFonts w:ascii="Calibri" w:hAnsi="Calibri" w:cs="Calibri"/>
          <w:sz w:val="18"/>
          <w:szCs w:val="18"/>
        </w:rPr>
        <w:t xml:space="preserve">+90 </w:t>
      </w:r>
      <w:r w:rsidRPr="004B2136">
        <w:rPr>
          <w:rFonts w:ascii="Calibri" w:hAnsi="Calibri" w:cs="Calibri"/>
          <w:sz w:val="18"/>
          <w:szCs w:val="18"/>
        </w:rPr>
        <w:t>(212) 705 87 00</w:t>
      </w:r>
    </w:p>
    <w:p w14:paraId="47EAE84D" w14:textId="77777777" w:rsidR="00EF57A1" w:rsidRPr="004B2136" w:rsidRDefault="00EF57A1" w:rsidP="00935C71">
      <w:pPr>
        <w:tabs>
          <w:tab w:val="left" w:pos="1560"/>
        </w:tabs>
        <w:spacing w:after="0"/>
        <w:rPr>
          <w:rFonts w:ascii="Calibri" w:hAnsi="Calibri" w:cs="Calibri"/>
          <w:sz w:val="18"/>
          <w:szCs w:val="18"/>
        </w:rPr>
      </w:pPr>
      <w:r w:rsidRPr="004B2136">
        <w:rPr>
          <w:rFonts w:ascii="Calibri" w:hAnsi="Calibri" w:cs="Calibri"/>
          <w:sz w:val="18"/>
          <w:szCs w:val="18"/>
        </w:rPr>
        <w:tab/>
        <w:t>www.borusansanat.com</w:t>
      </w:r>
    </w:p>
    <w:p w14:paraId="19DEA3DF" w14:textId="77777777" w:rsidR="00EF57A1" w:rsidRPr="00B86627" w:rsidRDefault="00EF57A1" w:rsidP="00B86627">
      <w:pPr>
        <w:spacing w:after="0"/>
        <w:rPr>
          <w:rFonts w:ascii="Calibri" w:hAnsi="Calibri" w:cs="Calibri"/>
          <w:sz w:val="21"/>
          <w:szCs w:val="21"/>
          <w:lang w:val="tr-TR"/>
        </w:rPr>
      </w:pPr>
    </w:p>
    <w:sectPr w:rsidR="00EF57A1" w:rsidRPr="00B86627" w:rsidSect="00F74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08" w:right="1134" w:bottom="1418" w:left="1701" w:header="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FA26" w14:textId="77777777" w:rsidR="00FF7637" w:rsidRDefault="00FF7637">
      <w:pPr>
        <w:spacing w:after="0"/>
      </w:pPr>
      <w:r>
        <w:separator/>
      </w:r>
    </w:p>
  </w:endnote>
  <w:endnote w:type="continuationSeparator" w:id="0">
    <w:p w14:paraId="10734D95" w14:textId="77777777" w:rsidR="00FF7637" w:rsidRDefault="00FF7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FBD6" w14:textId="77777777" w:rsidR="006A4CA5" w:rsidRDefault="006A4C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DFF" w14:textId="2959A157" w:rsidR="00071450" w:rsidRPr="00071450" w:rsidRDefault="00071450" w:rsidP="00071450">
    <w:pPr>
      <w:pStyle w:val="AltBilgi"/>
      <w:jc w:val="right"/>
      <w:rPr>
        <w:rFonts w:ascii="Calibri" w:hAnsi="Calibri" w:cs="Calibri"/>
        <w:color w:val="000000"/>
        <w:sz w:val="18"/>
        <w:lang w:val="it-IT"/>
      </w:rPr>
    </w:pPr>
    <w:bookmarkStart w:id="0" w:name="DocumentMarkings1FooterPrimary"/>
    <w:r w:rsidRPr="00071450">
      <w:rPr>
        <w:rFonts w:ascii="Calibri" w:hAnsi="Calibri" w:cs="Calibri"/>
        <w:color w:val="000000"/>
        <w:sz w:val="18"/>
        <w:lang w:val="it-IT"/>
      </w:rPr>
      <w:t>Sınıflandırma: </w:t>
    </w:r>
    <w:r w:rsidRPr="00071450">
      <w:rPr>
        <w:rFonts w:ascii="Calibri" w:hAnsi="Calibri" w:cs="Calibri"/>
        <w:color w:val="FF6600"/>
        <w:sz w:val="18"/>
        <w:lang w:val="it-IT"/>
      </w:rPr>
      <w:t>Borusan Grubu Özel</w:t>
    </w:r>
  </w:p>
  <w:p w14:paraId="66DA507C" w14:textId="6E8F4C96" w:rsidR="006A4CA5" w:rsidRPr="00071450" w:rsidRDefault="00071450" w:rsidP="00071450">
    <w:pPr>
      <w:pStyle w:val="AltBilgi"/>
      <w:jc w:val="right"/>
      <w:rPr>
        <w:lang w:val="it-IT"/>
      </w:rPr>
    </w:pPr>
    <w:r w:rsidRPr="00071450">
      <w:rPr>
        <w:rFonts w:ascii="Calibri" w:hAnsi="Calibri" w:cs="Calibri"/>
        <w:color w:val="000000"/>
        <w:sz w:val="18"/>
        <w:lang w:val="it-IT"/>
      </w:rPr>
      <w:t>Classification:</w:t>
    </w:r>
    <w:r w:rsidRPr="00071450">
      <w:rPr>
        <w:rFonts w:ascii="Calibri" w:hAnsi="Calibri" w:cs="Calibri"/>
        <w:color w:val="339966"/>
        <w:sz w:val="18"/>
        <w:lang w:val="it-IT"/>
      </w:rPr>
      <w:t> </w:t>
    </w:r>
    <w:r w:rsidRPr="00071450">
      <w:rPr>
        <w:rFonts w:ascii="Calibri" w:hAnsi="Calibri" w:cs="Calibri"/>
        <w:color w:val="FF6600"/>
        <w:sz w:val="18"/>
        <w:lang w:val="it-IT"/>
      </w:rPr>
      <w:t>Borusan Group Confidential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1569" w14:textId="3E390059" w:rsidR="00071450" w:rsidRPr="00071450" w:rsidRDefault="00071450" w:rsidP="00071450">
    <w:pPr>
      <w:pStyle w:val="AltBilgi"/>
      <w:jc w:val="right"/>
      <w:rPr>
        <w:rFonts w:ascii="Calibri" w:hAnsi="Calibri" w:cs="Calibri"/>
        <w:color w:val="000000"/>
        <w:sz w:val="18"/>
      </w:rPr>
    </w:pPr>
    <w:bookmarkStart w:id="1" w:name="DocumentMarkings1FooterFirstPage"/>
    <w:proofErr w:type="spellStart"/>
    <w:r w:rsidRPr="00071450">
      <w:rPr>
        <w:rFonts w:ascii="Calibri" w:hAnsi="Calibri" w:cs="Calibri"/>
        <w:color w:val="000000"/>
        <w:sz w:val="18"/>
      </w:rPr>
      <w:t>Sınıflandırma</w:t>
    </w:r>
    <w:proofErr w:type="spellEnd"/>
    <w:r w:rsidRPr="00071450">
      <w:rPr>
        <w:rFonts w:ascii="Calibri" w:hAnsi="Calibri" w:cs="Calibri"/>
        <w:color w:val="000000"/>
        <w:sz w:val="18"/>
      </w:rPr>
      <w:t>: </w:t>
    </w:r>
    <w:r w:rsidRPr="00071450">
      <w:rPr>
        <w:rFonts w:ascii="Calibri" w:hAnsi="Calibri" w:cs="Calibri"/>
        <w:color w:val="FF6600"/>
        <w:sz w:val="18"/>
      </w:rPr>
      <w:t xml:space="preserve">Borusan </w:t>
    </w:r>
    <w:proofErr w:type="spellStart"/>
    <w:r w:rsidRPr="00071450">
      <w:rPr>
        <w:rFonts w:ascii="Calibri" w:hAnsi="Calibri" w:cs="Calibri"/>
        <w:color w:val="FF6600"/>
        <w:sz w:val="18"/>
      </w:rPr>
      <w:t>Grubu</w:t>
    </w:r>
    <w:proofErr w:type="spellEnd"/>
    <w:r w:rsidRPr="00071450">
      <w:rPr>
        <w:rFonts w:ascii="Calibri" w:hAnsi="Calibri" w:cs="Calibri"/>
        <w:color w:val="FF6600"/>
        <w:sz w:val="18"/>
      </w:rPr>
      <w:t xml:space="preserve"> Özel</w:t>
    </w:r>
  </w:p>
  <w:p w14:paraId="3F41124F" w14:textId="2BCF28C1" w:rsidR="006A4CA5" w:rsidRDefault="00071450" w:rsidP="00071450">
    <w:pPr>
      <w:pStyle w:val="AltBilgi"/>
      <w:jc w:val="right"/>
    </w:pPr>
    <w:r w:rsidRPr="00071450">
      <w:rPr>
        <w:rFonts w:ascii="Calibri" w:hAnsi="Calibri" w:cs="Calibri"/>
        <w:color w:val="000000"/>
        <w:sz w:val="18"/>
      </w:rPr>
      <w:t>Classification:</w:t>
    </w:r>
    <w:r w:rsidRPr="00071450">
      <w:rPr>
        <w:rFonts w:ascii="Calibri" w:hAnsi="Calibri" w:cs="Calibri"/>
        <w:color w:val="339966"/>
        <w:sz w:val="18"/>
      </w:rPr>
      <w:t> </w:t>
    </w:r>
    <w:r w:rsidRPr="00071450">
      <w:rPr>
        <w:rFonts w:ascii="Calibri" w:hAnsi="Calibri" w:cs="Calibri"/>
        <w:color w:val="FF6600"/>
        <w:sz w:val="18"/>
      </w:rPr>
      <w:t>Borusan Group Confidential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2AB1" w14:textId="77777777" w:rsidR="00FF7637" w:rsidRDefault="00FF7637">
      <w:pPr>
        <w:spacing w:after="0"/>
      </w:pPr>
      <w:r>
        <w:separator/>
      </w:r>
    </w:p>
  </w:footnote>
  <w:footnote w:type="continuationSeparator" w:id="0">
    <w:p w14:paraId="7A3161BF" w14:textId="77777777" w:rsidR="00FF7637" w:rsidRDefault="00FF7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53FA" w14:textId="77777777" w:rsidR="006A4CA5" w:rsidRDefault="006A4C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B1DB" w14:textId="77777777" w:rsidR="006A4CA5" w:rsidRDefault="006A4C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A8B3" w14:textId="744AE98E" w:rsidR="00EF57A1" w:rsidRDefault="00740FE1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2D8FD6E0" wp14:editId="36DA6B16">
          <wp:simplePos x="0" y="0"/>
          <wp:positionH relativeFrom="column">
            <wp:posOffset>-1083310</wp:posOffset>
          </wp:positionH>
          <wp:positionV relativeFrom="paragraph">
            <wp:posOffset>-6350</wp:posOffset>
          </wp:positionV>
          <wp:extent cx="7559040" cy="10688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B1"/>
    <w:rsid w:val="000109BB"/>
    <w:rsid w:val="00055425"/>
    <w:rsid w:val="00063B68"/>
    <w:rsid w:val="00071450"/>
    <w:rsid w:val="000F72EE"/>
    <w:rsid w:val="00151A34"/>
    <w:rsid w:val="001E0F03"/>
    <w:rsid w:val="001E7D4F"/>
    <w:rsid w:val="003025A7"/>
    <w:rsid w:val="003479F0"/>
    <w:rsid w:val="003D296D"/>
    <w:rsid w:val="003D6D2A"/>
    <w:rsid w:val="003E0F8A"/>
    <w:rsid w:val="003F47AA"/>
    <w:rsid w:val="00424DF7"/>
    <w:rsid w:val="0046660A"/>
    <w:rsid w:val="004B2136"/>
    <w:rsid w:val="004E62A0"/>
    <w:rsid w:val="00527844"/>
    <w:rsid w:val="0056009B"/>
    <w:rsid w:val="005610BD"/>
    <w:rsid w:val="00565AB7"/>
    <w:rsid w:val="005C4904"/>
    <w:rsid w:val="0060439A"/>
    <w:rsid w:val="00682BAF"/>
    <w:rsid w:val="00682D19"/>
    <w:rsid w:val="006A4CA5"/>
    <w:rsid w:val="007331C6"/>
    <w:rsid w:val="00740FE1"/>
    <w:rsid w:val="00756F3A"/>
    <w:rsid w:val="007672A3"/>
    <w:rsid w:val="00775632"/>
    <w:rsid w:val="007B1A0E"/>
    <w:rsid w:val="007B3CCE"/>
    <w:rsid w:val="007E13B1"/>
    <w:rsid w:val="007E4B0A"/>
    <w:rsid w:val="00883B70"/>
    <w:rsid w:val="008A59E9"/>
    <w:rsid w:val="008C7553"/>
    <w:rsid w:val="00920382"/>
    <w:rsid w:val="00935C71"/>
    <w:rsid w:val="00940379"/>
    <w:rsid w:val="009B3712"/>
    <w:rsid w:val="009C1A47"/>
    <w:rsid w:val="009D77B0"/>
    <w:rsid w:val="009F5386"/>
    <w:rsid w:val="00A27200"/>
    <w:rsid w:val="00A356A1"/>
    <w:rsid w:val="00A51767"/>
    <w:rsid w:val="00AF4242"/>
    <w:rsid w:val="00B00EB4"/>
    <w:rsid w:val="00B86627"/>
    <w:rsid w:val="00C57C55"/>
    <w:rsid w:val="00CE2674"/>
    <w:rsid w:val="00D24885"/>
    <w:rsid w:val="00D61AF0"/>
    <w:rsid w:val="00D80792"/>
    <w:rsid w:val="00DA6E2B"/>
    <w:rsid w:val="00DA7654"/>
    <w:rsid w:val="00DC16EA"/>
    <w:rsid w:val="00DE050F"/>
    <w:rsid w:val="00E77EBC"/>
    <w:rsid w:val="00EB736D"/>
    <w:rsid w:val="00EC1650"/>
    <w:rsid w:val="00ED58C3"/>
    <w:rsid w:val="00ED76C6"/>
    <w:rsid w:val="00EF57A1"/>
    <w:rsid w:val="00F57F95"/>
    <w:rsid w:val="00F747C2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F7E936"/>
  <w15:docId w15:val="{738F7512-2FB6-7B4A-A10B-992F0504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C3"/>
    <w:pPr>
      <w:spacing w:after="200"/>
    </w:pPr>
    <w:rPr>
      <w:rFonts w:cs="Cambri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E13B1"/>
  </w:style>
  <w:style w:type="paragraph" w:styleId="AltBilgi">
    <w:name w:val="footer"/>
    <w:basedOn w:val="Normal"/>
    <w:link w:val="AltBilgiChar"/>
    <w:uiPriority w:val="99"/>
    <w:rsid w:val="007E13B1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7E13B1"/>
  </w:style>
  <w:style w:type="paragraph" w:styleId="BalonMetni">
    <w:name w:val="Balloon Text"/>
    <w:basedOn w:val="Normal"/>
    <w:link w:val="BalonMetniChar"/>
    <w:uiPriority w:val="99"/>
    <w:semiHidden/>
    <w:rsid w:val="00151A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51A3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B00E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lang w:val="en-GB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66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46660A"/>
    <w:rPr>
      <w:rFonts w:ascii="Courier New" w:eastAsia="Times New Roman" w:hAnsi="Courier New" w:cs="Courier New"/>
      <w:lang w:val="tr-TR" w:eastAsia="tr-TR"/>
    </w:rPr>
  </w:style>
  <w:style w:type="character" w:customStyle="1" w:styleId="y2iqfc">
    <w:name w:val="y2iqfc"/>
    <w:basedOn w:val="VarsaylanParagrafYazTipi"/>
    <w:rsid w:val="0046660A"/>
  </w:style>
  <w:style w:type="character" w:styleId="Vurgu">
    <w:name w:val="Emphasis"/>
    <w:uiPriority w:val="20"/>
    <w:qFormat/>
    <w:locked/>
    <w:rsid w:val="007B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cikinoglu</dc:creator>
  <cp:keywords>Hizmete Özel, Borusan Grubu Özel, Kişisel Veri İçermez</cp:keywords>
  <dc:description/>
  <cp:lastModifiedBy>Didem UYANIK</cp:lastModifiedBy>
  <cp:revision>7</cp:revision>
  <cp:lastPrinted>2014-08-19T19:55:00Z</cp:lastPrinted>
  <dcterms:created xsi:type="dcterms:W3CDTF">2025-02-06T11:15:00Z</dcterms:created>
  <dcterms:modified xsi:type="dcterms:W3CDTF">2025-08-19T12:37:00Z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1bd9915b-ea01-4c45-a1d8-c97aa1f5f471</vt:lpwstr>
  </property>
  <property fmtid="{D5CDD505-2E9C-101B-9397-08002B2CF9AE}" pid="3" name="Classification">
    <vt:lpwstr>H-474f5eba</vt:lpwstr>
  </property>
  <property fmtid="{D5CDD505-2E9C-101B-9397-08002B2CF9AE}" pid="4" name="SubRestricted">
    <vt:lpwstr>SR-t5s8a41m</vt:lpwstr>
  </property>
  <property fmtid="{D5CDD505-2E9C-101B-9397-08002B2CF9AE}" pid="5" name="KVKK">
    <vt:lpwstr>N-c5b93c79</vt:lpwstr>
  </property>
  <property fmtid="{D5CDD505-2E9C-101B-9397-08002B2CF9AE}" pid="6" name="OriginatingUser">
    <vt:lpwstr>duyanik</vt:lpwstr>
  </property>
</Properties>
</file>